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Lazzaris Diane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225 WEST STATION SQUARE DRIVE</w:t>
            </w: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700</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15219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WESCO INTERNATIONAL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EVP and General Counsel</w:t>
            </w:r>
          </w:p>
        </w:tc>
        <w:tc>
          <w:tcPr>
            <w:tcW w:w="0" w:type="dxa"/>
            <w:vAlign w:val="bottom"/>
          </w:tcPr>
          <w:p>
            <w:pPr>
              <w:spacing w:after="0"/>
              <w:rPr>
                <w:sz w:val="1"/>
                <w:szCs w:val="1"/>
                <w:color w:val="auto"/>
              </w:rPr>
            </w:pPr>
          </w:p>
        </w:tc>
      </w:tr>
      <w:tr>
        <w:trPr>
          <w:trHeight w:val="226"/>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06/30/2026</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4.3467</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19,615.3446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Michele Nelson,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28491" TargetMode="External"/><Relationship Id="rId14" Type="http://schemas.openxmlformats.org/officeDocument/2006/relationships/hyperlink" Target="http://www.sec.gov/cgi-bin/browse-edgar?action=getcompany&amp;CIK=0000929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2026-07-02T15:27:30Z</dcterms:created>
  <dcterms:modified xsi:type="dcterms:W3CDTF">2026-07-02T15:27:30Z</dcterms:modified>
</cp:coreProperties>
</file>