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Carter Michael Lonon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225 WEST STATION SQUARE DRIVE, STE. 700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WESCO INTERNATIONAL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WCC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03/31/2026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700" w:space="220"/>
            <w:col w:w="3620" w:space="195"/>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PITTSBURGH</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PA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15219-1122</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03/31/2026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1.2042</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660.2042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dividend equivalent rights ("DERs") in connection with the Issuer's quarterly dividend and accrued to the Reporting Person on restricted stock units ("RSUs") held by the Reporting Person. Each DER is the economic equivalent of one share of Issuer's common stock and vests on the same schedule as the underlying award.</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Michele Nelson, as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04/02/2026</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360" w:type="dxa"/>
            <w:vAlign w:val="bottom"/>
            <w:tcBorders>
              <w:top w:val="single" w:sz="8" w:color="auto"/>
            </w:tcBorders>
            <w:vMerge w:val="restart"/>
          </w:tcPr>
          <w:p>
            <w:pPr>
              <w:spacing w:after="0"/>
              <w:rPr>
                <w:sz w:val="7"/>
                <w:szCs w:val="7"/>
                <w:color w:val="auto"/>
              </w:rPr>
            </w:pPr>
          </w:p>
        </w:tc>
        <w:tc>
          <w:tcPr>
            <w:tcW w:w="5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360" w:type="dxa"/>
            <w:vAlign w:val="bottom"/>
            <w:tcBorders>
              <w:top w:val="single" w:sz="8" w:color="auto"/>
            </w:tcBorders>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104622" TargetMode="External"/><Relationship Id="rId14" Type="http://schemas.openxmlformats.org/officeDocument/2006/relationships/hyperlink" Target="http://www.sec.gov/cgi-bin/browse-edgar?action=getcompany&amp;CIK=000092900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2026-04-02T16:34:51Z</dcterms:created>
  <dcterms:modified xsi:type="dcterms:W3CDTF">2026-04-02T16:34:51Z</dcterms:modified>
</cp:coreProperties>
</file>