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BRYAN GLYNIS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WEST STATION SQUARE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15219-1122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WESCO INTERNATIONAL INC</w:t>
              </w:r>
            </w:hyperlink>
            <w:r>
              <w:rPr/>
              <w:t xml:space="preserve"> [ </w:t>
            </w:r>
            <w:r>
              <w:rPr>
                <w:rFonts w:ascii="Times;serif" w:hAnsi="Times;serif"/>
                <w:color w:val="0000FF"/>
                <w:sz w:val="24"/>
                <w:shd w:fill="FFFFFF" w:val="clear"/>
              </w:rPr>
              <w:t>WCC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968"/>
        <w:gridCol w:w="446"/>
        <w:gridCol w:w="609"/>
        <w:gridCol w:w="1358"/>
        <w:gridCol w:w="988"/>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5.7362</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4,131.1093</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Nelson,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0817" TargetMode="External"/><Relationship Id="rId5" Type="http://schemas.openxmlformats.org/officeDocument/2006/relationships/hyperlink" Target="http://www.sec.gov/cgi-bin/browse-edgar?action=getcompany&amp;CIK=0000929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3357</Characters>
  <CharactersWithSpaces>3905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