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Castillo Daniel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225 WEST STATION SQUARE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700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15219-1122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WESCO INTERNATIONAL INC</w:t>
              </w:r>
            </w:hyperlink>
            <w:r>
              <w:rPr/>
              <w:t xml:space="preserve"> [ </w:t>
            </w:r>
            <w:r>
              <w:rPr>
                <w:rFonts w:ascii="Times;serif" w:hAnsi="Times;serif"/>
                <w:color w:val="0000FF"/>
                <w:sz w:val="24"/>
                <w:shd w:fill="FFFFFF" w:val="clear"/>
              </w:rPr>
              <w:t>WCC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GM, EES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90"/>
        <w:gridCol w:w="901"/>
        <w:gridCol w:w="772"/>
        <w:gridCol w:w="598"/>
        <w:gridCol w:w="341"/>
        <w:gridCol w:w="1047"/>
        <w:gridCol w:w="436"/>
        <w:gridCol w:w="598"/>
        <w:gridCol w:w="1434"/>
        <w:gridCol w:w="974"/>
        <w:gridCol w:w="9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20.1562</w:t>
            </w:r>
            <w:r>
              <w:rPr>
                <w:rFonts w:ascii="Times;serif" w:hAnsi="Times;serif"/>
                <w:color w:val="008000"/>
                <w:position w:val="7"/>
                <w:sz w:val="16"/>
                <w:sz w:val="20"/>
                <w:shd w:fill="FFFFFF" w:val="clear"/>
              </w:rPr>
              <w:t>(1)</w:t>
            </w:r>
            <w:r>
              <w:rPr/>
              <w:t xml:space="preserve"> </w:t>
            </w:r>
          </w:p>
        </w:tc>
        <w:tc>
          <w:tcPr>
            <w:tcW w:w="4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15,345.3155</w:t>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rights ("DERs") in connection with the Issuer's quarterly dividend and accrued to the Reporting Person on restricted stock units ("RSUs") held by the Reporting Person. Each DER is the economic equivalent of one share of Issuer's common stock and vests on the same schedule as the underlying award.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Michele Nelson,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35412" TargetMode="External"/><Relationship Id="rId5" Type="http://schemas.openxmlformats.org/officeDocument/2006/relationships/hyperlink" Target="http://www.sec.gov/cgi-bin/browse-edgar?action=getcompany&amp;CIK=00009290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617</Words>
  <Characters>3353</Characters>
  <CharactersWithSpaces>3910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